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30" w:rsidRDefault="00342C30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06.03.17г                       Внеклассное занятие по химии</w:t>
      </w:r>
    </w:p>
    <w:p w:rsidR="00342C30" w:rsidRDefault="00342C30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                                     «Химические старты»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урока: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развитие устойчивого познавательного интереса к новому предмету – химии; развитие познавательной активности учащихся; применение полученных на уроках знаний к игровой ситуации; применение теоретических знаний при решении практических задач; развитие физической активности учащихся.</w:t>
      </w:r>
    </w:p>
    <w:p w:rsid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="00C3006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ручки, интерактивная доска</w:t>
      </w:r>
    </w:p>
    <w:p w:rsidR="003A544D" w:rsidRDefault="000E2DA9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Вид урока : </w:t>
      </w:r>
      <w:r w:rsidR="003A544D" w:rsidRPr="000E2D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урок-игра</w:t>
      </w:r>
    </w:p>
    <w:p w:rsidR="000E2DA9" w:rsidRPr="000E2DA9" w:rsidRDefault="000E2DA9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667AA" w:rsidRPr="009667AA" w:rsidRDefault="009667AA" w:rsidP="009667AA">
      <w:pPr>
        <w:shd w:val="clear" w:color="auto" w:fill="FFFFFF"/>
        <w:spacing w:before="270" w:after="135" w:line="255" w:lineRule="atLeast"/>
        <w:jc w:val="center"/>
        <w:outlineLvl w:val="2"/>
        <w:rPr>
          <w:rFonts w:ascii="Helvetica" w:eastAsia="Times New Roman" w:hAnsi="Helvetica" w:cs="Helvetica"/>
          <w:color w:val="19904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199043"/>
          <w:sz w:val="21"/>
          <w:szCs w:val="21"/>
          <w:lang w:eastAsia="ru-RU"/>
        </w:rPr>
        <w:t>Ход игры</w:t>
      </w:r>
    </w:p>
    <w:p w:rsidR="00C30060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="00C30060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Здравствуйте ребята ,пожалуйста уберите все лишнее, подготовьтесь.  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Ребята! Вы знаете, что бывают спортивные соревнования под названием “Веселые старты”. У нас тоже будут сегодня старты, но только химические и я думаю, они тоже будут веселые.</w:t>
      </w:r>
    </w:p>
    <w:p w:rsidR="000E2DA9" w:rsidRDefault="00C30060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Мне бы хотелось начать наш сегодняшний урок –игру</w:t>
      </w:r>
      <w:r w:rsidR="000E2D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словами : </w:t>
      </w:r>
      <w:r w:rsidR="000E2DA9" w:rsidRPr="000E2DA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«Начни сначала и продолжай до тех пор, пока не дойдешь до конца»</w:t>
      </w:r>
      <w:r w:rsidR="000E2DA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(Льюис Кэрролл)</w:t>
      </w:r>
    </w:p>
    <w:p w:rsidR="00C30060" w:rsidRPr="000E2DA9" w:rsidRDefault="000E2DA9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я хочу,чтобы эти слова стали девизом нашего урока.</w:t>
      </w:r>
      <w:r w:rsidR="00C30060" w:rsidRPr="000E2DA9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 </w:t>
      </w:r>
    </w:p>
    <w:p w:rsidR="00C30060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мы начинаем. Приветствуем участни</w:t>
      </w:r>
      <w:r w:rsidR="000E2D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ков игры. Это команда “Водород" , команда “Кислород” и команда</w:t>
      </w:r>
      <w:r w:rsidR="000E2DA9" w:rsidRPr="000E2D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</w:t>
      </w:r>
      <w:r w:rsidR="000E2D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Кальций</w:t>
      </w:r>
      <w:r w:rsidR="000E2DA9" w:rsidRPr="000E2DA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“</w:t>
      </w:r>
    </w:p>
    <w:p w:rsidR="000E2DA9" w:rsidRPr="00A27D8C" w:rsidRDefault="000E2DA9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Общий девиз команд : </w:t>
      </w:r>
      <w:r w:rsidR="00A27D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Девушки супер, мальчики класс, </w:t>
      </w:r>
      <w:r w:rsidR="00A27D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 конечно Хадижтин класс!»</w:t>
      </w:r>
    </w:p>
    <w:p w:rsidR="009667AA" w:rsidRPr="00C30060" w:rsidRDefault="009667AA" w:rsidP="00C30060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667AA" w:rsidRPr="009667AA" w:rsidRDefault="00A27D8C" w:rsidP="009667AA">
      <w:pPr>
        <w:spacing w:after="135" w:line="300" w:lineRule="atLeast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(Команды подготовились</w:t>
      </w:r>
      <w:r w:rsidR="009667AA"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)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Представляю вам членов нашего многоуважаемого жюри. </w:t>
      </w:r>
      <w:r w:rsidR="00C3006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(Завуч школы-Исраилова З.С,учитель по химии –Шадедова З.Л-А,учитель по информатике-Тарамов А.И</w:t>
      </w:r>
      <w:r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)</w:t>
      </w:r>
    </w:p>
    <w:p w:rsidR="009667AA" w:rsidRDefault="00A27D8C" w:rsidP="00C30060">
      <w:pPr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>Чтобы достичь цели, т.е. добраться до вершины знаний мы должны преодолеть 5 этапов. На каждое задание дается 1 минута.</w:t>
      </w:r>
    </w:p>
    <w:p w:rsidR="00A27D8C" w:rsidRDefault="00A27D8C" w:rsidP="00C30060">
      <w:pPr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</w:pPr>
      <w:r w:rsidRPr="00A27D8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I</w:t>
      </w:r>
      <w:r w:rsidRPr="00A27D8C"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>Разминка</w:t>
      </w:r>
      <w:r w:rsidR="00786FE8"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 для ума</w:t>
      </w:r>
    </w:p>
    <w:p w:rsidR="00A27D8C" w:rsidRDefault="00A27D8C" w:rsidP="00C30060">
      <w:pPr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</w:pPr>
      <w:r w:rsidRPr="00A27D8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II</w:t>
      </w:r>
      <w:r w:rsidRPr="00A27D8C"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>Угадай слово</w:t>
      </w:r>
    </w:p>
    <w:p w:rsidR="00A27D8C" w:rsidRDefault="00A27D8C" w:rsidP="00C30060">
      <w:pPr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</w:pPr>
      <w:r w:rsidRPr="00A27D8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III</w:t>
      </w:r>
      <w:r w:rsidRPr="00A27D8C"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Загадки </w:t>
      </w:r>
    </w:p>
    <w:p w:rsidR="00A27D8C" w:rsidRDefault="00A27D8C" w:rsidP="00C30060">
      <w:pPr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</w:pPr>
      <w:r w:rsidRPr="00A27D8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IV</w:t>
      </w:r>
      <w:r w:rsidRPr="00786FE8"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Шифровка </w:t>
      </w:r>
    </w:p>
    <w:p w:rsidR="00A27D8C" w:rsidRPr="00A27D8C" w:rsidRDefault="00A27D8C" w:rsidP="00C30060">
      <w:pPr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</w:pPr>
      <w:r w:rsidRPr="00A27D8C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val="en-US" w:eastAsia="ru-RU"/>
        </w:rPr>
        <w:t>V</w:t>
      </w:r>
      <w:r w:rsidRPr="00A27D8C"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shd w:val="clear" w:color="auto" w:fill="FFFFFF"/>
          <w:lang w:eastAsia="ru-RU"/>
        </w:rPr>
        <w:t>Письмо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объявляю</w:t>
      </w: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начале химических стартов. Начинаем 1-ый тур нашей игры “Разминка для ума”. Командам по очереди задаются вопросы. За правильный ответ – 1 балл (</w:t>
      </w:r>
      <w:r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максимальное количество баллов за тур – 5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9667AA" w:rsidRPr="009667AA" w:rsidRDefault="009667AA" w:rsidP="009667AA">
      <w:pPr>
        <w:spacing w:before="270" w:after="135" w:line="255" w:lineRule="atLeast"/>
        <w:jc w:val="center"/>
        <w:outlineLvl w:val="2"/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</w:pPr>
      <w:r w:rsidRPr="009667AA">
        <w:rPr>
          <w:rFonts w:ascii="inherit" w:eastAsia="Times New Roman" w:hAnsi="inherit" w:cs="Helvetica"/>
          <w:color w:val="199043"/>
          <w:sz w:val="21"/>
          <w:szCs w:val="21"/>
          <w:shd w:val="clear" w:color="auto" w:fill="FFFFFF"/>
          <w:lang w:eastAsia="ru-RU"/>
        </w:rPr>
        <w:t>Вопросы для разминки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="00A27D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Какие реакции называются реакциями соединения?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r w:rsidR="00A27D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су</w:t>
      </w:r>
      <w:r w:rsid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ществуют типы химических реакци</w:t>
      </w:r>
      <w:r w:rsidR="00A27D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й?</w:t>
      </w:r>
    </w:p>
    <w:p w:rsidR="00A27D8C" w:rsidRPr="00094D3E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</w:t>
      </w:r>
      <w:r w:rsidR="00A27D8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вещества мы называем катализаторами?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27D8C" w:rsidRPr="00094D3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(</w:t>
      </w:r>
      <w:r w:rsidR="00A27D8C" w:rsidRPr="00094D3E">
        <w:rPr>
          <w:b/>
        </w:rPr>
        <w:t xml:space="preserve"> </w:t>
      </w:r>
      <w:r w:rsidR="00A27D8C" w:rsidRPr="00094D3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Вещество, которое ускоряет химическую реакцию, но само при этом не расходуется.)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Реакция, в результате которой из одного сложного вещества образуется несколько простых или сложных веществ.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Реакция разложения.</w:t>
      </w:r>
    </w:p>
    <w:p w:rsidR="009667AA" w:rsidRPr="009667AA" w:rsidRDefault="00094D3E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="009667AA"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="009667AA"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реакции являются каталитическими ?</w:t>
      </w:r>
    </w:p>
    <w:p w:rsidR="009667AA" w:rsidRPr="009667AA" w:rsidRDefault="00094D3E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</w:t>
      </w:r>
      <w:r w:rsidR="009667AA"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Некаталитическими реакциями мы называем?</w:t>
      </w:r>
    </w:p>
    <w:p w:rsidR="009667AA" w:rsidRPr="00094D3E" w:rsidRDefault="00094D3E" w:rsidP="00094D3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  <w:r w:rsidR="009667AA"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реакции мы называем реакциями замещения?</w:t>
      </w:r>
    </w:p>
    <w:p w:rsidR="009667AA" w:rsidRPr="00094D3E" w:rsidRDefault="00094D3E" w:rsidP="00094D3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="009667AA"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реакции называются реакциями обмена?</w:t>
      </w:r>
    </w:p>
    <w:p w:rsidR="009667AA" w:rsidRPr="009667AA" w:rsidRDefault="00094D3E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9</w:t>
      </w:r>
      <w:r w:rsidR="009667AA"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="009667AA"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Когда реакции идут до конца?</w:t>
      </w:r>
    </w:p>
    <w:p w:rsidR="009667AA" w:rsidRPr="00094D3E" w:rsidRDefault="00094D3E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10.</w:t>
      </w:r>
      <w:r>
        <w:rPr>
          <w:rFonts w:ascii="Helvetica" w:eastAsia="Times New Roman" w:hAnsi="Helvetica" w:cs="Helvetica"/>
          <w:bCs/>
          <w:iCs/>
          <w:color w:val="333333"/>
          <w:sz w:val="21"/>
          <w:szCs w:val="21"/>
          <w:lang w:eastAsia="ru-RU"/>
        </w:rPr>
        <w:t>Какие реакции мы называем обратимыми?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Прошу ж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юри выставить оценки за 1-ый этап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конкурса.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(Жюри отмечает у себя баллы)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.Пока жюри подводят</w:t>
      </w:r>
      <w:r w:rsidR="00786F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итог этого этапа ,нам расскажет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стихотворение про химию, капитан 1-ой команды .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Начинаем 2-ой этап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нашего состязания “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Угадай слово</w:t>
      </w:r>
      <w:r w:rsidR="00094D3E"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”.</w:t>
      </w:r>
      <w:r w:rsidR="001340CE" w:rsidRPr="001340CE">
        <w:t xml:space="preserve"> </w:t>
      </w:r>
      <w:r w:rsidR="001340CE" w:rsidRPr="001340CE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Условия тура:</w:t>
      </w:r>
      <w:r w:rsidR="001340CE" w:rsidRP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вам правильно определить тип химической реакции,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найти соответс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</w:t>
      </w:r>
      <w:r w:rsidR="00094D3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вую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щую букву, из букв сложить слово.</w:t>
      </w:r>
    </w:p>
    <w:p w:rsidR="009667AA" w:rsidRPr="009667AA" w:rsidRDefault="001340CE" w:rsidP="009667AA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="009667AA"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(Максимальная оценка 5 баллов)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Команды выполняют задание. Жюри оценивает скорость и правильность ответов.</w:t>
      </w:r>
      <w:r w:rsidR="00786FE8" w:rsidRPr="00786F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786FE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 жюри подводят итог этого этапа ,нам расскажет стихотворение про химию, капитан 2-ой команды</w:t>
      </w:r>
    </w:p>
    <w:p w:rsidR="009667AA" w:rsidRPr="009667AA" w:rsidRDefault="009667AA" w:rsidP="009667AA">
      <w:pPr>
        <w:spacing w:after="135" w:line="30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На табло выносятся баллы, набранные командами</w:t>
      </w:r>
    </w:p>
    <w:p w:rsid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Дорогие друзья, разрешите перейти к следующему этапу нашего сос</w:t>
      </w:r>
      <w:r w:rsidR="001340C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тязания. Это “Загадки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”. 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1.Удивить готов он нас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Он и уголь, и алмаз,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Он в карандашах сидит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Потому что он –графит.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Грамотный народ поймет 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То, что это ……(Углерод)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2.В чем горят дрова и газ,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Фосфор, водород, алмаз?</w:t>
      </w:r>
    </w:p>
    <w:p w:rsidR="00786FE8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Дышит чем любой из нас </w:t>
      </w:r>
      <w:r w:rsidR="009F4A3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Каждый миг и каждый час,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Без чего мертва природа,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Правильно,</w:t>
      </w:r>
      <w:r w:rsidR="00D84782"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без…….(Кислорода)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3.В воздухе он главный газ,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Окружает всюду нас 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 Угасает жизнь растений 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Без него, без удобрений.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наших клеточках живет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Важный элемент…..(Азот)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4.Скажите, что это такое,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Один нырнул, а всплыло-двое (Разложение)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5.Она идет,она пришла!</w:t>
      </w:r>
    </w:p>
    <w:p w:rsidR="009F4A33" w:rsidRDefault="009F4A33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Никто не скажет,что пришла……(Реакция)</w:t>
      </w:r>
    </w:p>
    <w:p w:rsidR="00786FE8" w:rsidRPr="009667AA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667AA" w:rsidRPr="009667AA" w:rsidRDefault="00786FE8" w:rsidP="009667AA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(За каждый правильный ответ -1 балл)</w:t>
      </w:r>
    </w:p>
    <w:p w:rsidR="009667AA" w:rsidRPr="009667AA" w:rsidRDefault="00786FE8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Команды отвечают</w:t>
      </w:r>
      <w:r w:rsidR="009667AA"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Жюри оценивает скорость и правильность ответов.</w:t>
      </w:r>
    </w:p>
    <w:p w:rsidR="009667AA" w:rsidRPr="009667AA" w:rsidRDefault="009667AA" w:rsidP="009667AA">
      <w:pPr>
        <w:spacing w:after="135" w:line="300" w:lineRule="atLeast"/>
        <w:jc w:val="center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На табло выносятся баллы, набранные командами</w:t>
      </w:r>
    </w:p>
    <w:p w:rsidR="009F4A33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 </w:t>
      </w:r>
      <w:r w:rsidR="006B4C80" w:rsidRPr="006B4C80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Следующий этап называется </w:t>
      </w:r>
      <w:r w:rsidR="006B4C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6B4C8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«Шифровка». Вам необходимо дописать уравнения химических реакций,указать тип реакций.(Раздала карточки с заданиями)</w:t>
      </w:r>
    </w:p>
    <w:p w:rsidR="006B4C80" w:rsidRPr="0008549B" w:rsidRDefault="006B4C80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Cu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=2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CuO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соединение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9F4A33" w:rsidRPr="0008549B" w:rsidRDefault="006B4C80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=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r w:rsid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разложение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08549B" w:rsidRPr="0008549B" w:rsidRDefault="006B4C80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eastAsia="ru-RU"/>
        </w:rPr>
      </w:pP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Zn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=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ZnCl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</w:t>
      </w:r>
      <w:r w:rsidRPr="0008549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 w:rsidRPr="0008549B">
        <w:rPr>
          <w:rFonts w:ascii="Helvetica" w:eastAsia="Times New Roman" w:hAnsi="Helvetica" w:cs="Helvetica"/>
          <w:color w:val="333333"/>
          <w:sz w:val="40"/>
          <w:szCs w:val="40"/>
          <w:vertAlign w:val="subscript"/>
          <w:lang w:eastAsia="ru-RU"/>
        </w:rPr>
        <w:t>↑(</w:t>
      </w:r>
      <w:r w:rsidR="0008549B"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eastAsia="ru-RU"/>
        </w:rPr>
        <w:t>замещения</w:t>
      </w:r>
      <w:r w:rsidRPr="0008549B">
        <w:rPr>
          <w:rFonts w:ascii="Helvetica" w:eastAsia="Times New Roman" w:hAnsi="Helvetica" w:cs="Helvetica"/>
          <w:color w:val="333333"/>
          <w:sz w:val="40"/>
          <w:szCs w:val="40"/>
          <w:vertAlign w:val="subscript"/>
          <w:lang w:eastAsia="ru-RU"/>
        </w:rPr>
        <w:t>)</w:t>
      </w:r>
    </w:p>
    <w:p w:rsidR="0008549B" w:rsidRDefault="0008549B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</w:pP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4.</w:t>
      </w:r>
      <w:r w:rsidR="00A20585" w:rsidRPr="00A20585"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Na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2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CO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3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+HNO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3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=2NaNO</w:t>
      </w:r>
      <w:r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3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+</w:t>
      </w:r>
      <w:r w:rsidRPr="0008549B"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HCO3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(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eastAsia="ru-RU"/>
        </w:rPr>
        <w:t>обмена</w:t>
      </w:r>
      <w:r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val="en-US" w:eastAsia="ru-RU"/>
        </w:rPr>
        <w:t>)</w:t>
      </w:r>
    </w:p>
    <w:p w:rsidR="0008549B" w:rsidRPr="009667AA" w:rsidRDefault="0008549B" w:rsidP="0008549B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(За каждый правильный ответ -1 балл)</w:t>
      </w:r>
    </w:p>
    <w:p w:rsidR="0008549B" w:rsidRPr="0008549B" w:rsidRDefault="0008549B" w:rsidP="0008549B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Команды отвечают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Жюри оценивает скорость и правильность ответов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8549B" w:rsidRPr="009667AA" w:rsidRDefault="0008549B" w:rsidP="0008549B">
      <w:pPr>
        <w:spacing w:after="135" w:line="30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</w:t>
      </w:r>
      <w:r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На табло выносятся баллы, набранные командами</w:t>
      </w:r>
    </w:p>
    <w:p w:rsidR="00C73FE9" w:rsidRPr="00FB5E14" w:rsidRDefault="00A20585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="00FB5E1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="00FB5E14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Вам необходимо определить тип химических реакций, и из этих букв получить слово. (Раздала командам задания) (на обдумывание дается -1 минута)</w:t>
      </w:r>
    </w:p>
    <w:p w:rsidR="00A20585" w:rsidRDefault="00A20585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20585" w:rsidRDefault="00A20585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20585" w:rsidRDefault="00A20585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43"/>
        <w:gridCol w:w="17"/>
        <w:gridCol w:w="1390"/>
        <w:gridCol w:w="31"/>
        <w:gridCol w:w="1381"/>
        <w:gridCol w:w="32"/>
        <w:gridCol w:w="1326"/>
        <w:gridCol w:w="32"/>
        <w:gridCol w:w="1274"/>
        <w:gridCol w:w="19"/>
      </w:tblGrid>
      <w:tr w:rsidR="00C73FE9" w:rsidTr="00A20585">
        <w:trPr>
          <w:trHeight w:val="274"/>
        </w:trPr>
        <w:tc>
          <w:tcPr>
            <w:tcW w:w="3860" w:type="dxa"/>
            <w:gridSpan w:val="2"/>
          </w:tcPr>
          <w:p w:rsidR="00C73FE9" w:rsidRDefault="00C73FE9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Уравнения реакций </w:t>
            </w:r>
          </w:p>
        </w:tc>
        <w:tc>
          <w:tcPr>
            <w:tcW w:w="5485" w:type="dxa"/>
            <w:gridSpan w:val="8"/>
          </w:tcPr>
          <w:p w:rsidR="00C73FE9" w:rsidRDefault="00C73FE9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                     Типы химических реакций </w:t>
            </w:r>
          </w:p>
        </w:tc>
      </w:tr>
      <w:tr w:rsidR="00C73FE9" w:rsidTr="00A20585">
        <w:trPr>
          <w:trHeight w:val="817"/>
        </w:trPr>
        <w:tc>
          <w:tcPr>
            <w:tcW w:w="3860" w:type="dxa"/>
            <w:gridSpan w:val="2"/>
          </w:tcPr>
          <w:p w:rsidR="00C73FE9" w:rsidRDefault="00C73FE9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21" w:type="dxa"/>
            <w:gridSpan w:val="2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Соединения </w:t>
            </w:r>
          </w:p>
        </w:tc>
        <w:tc>
          <w:tcPr>
            <w:tcW w:w="1413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Разложения </w:t>
            </w:r>
          </w:p>
        </w:tc>
        <w:tc>
          <w:tcPr>
            <w:tcW w:w="1358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Замещения </w:t>
            </w:r>
          </w:p>
        </w:tc>
        <w:tc>
          <w:tcPr>
            <w:tcW w:w="1293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Обмена</w:t>
            </w:r>
          </w:p>
        </w:tc>
      </w:tr>
      <w:tr w:rsidR="00C73FE9" w:rsidTr="00A20585">
        <w:trPr>
          <w:gridAfter w:val="1"/>
          <w:wAfter w:w="19" w:type="dxa"/>
          <w:trHeight w:val="843"/>
        </w:trPr>
        <w:tc>
          <w:tcPr>
            <w:tcW w:w="3843" w:type="dxa"/>
          </w:tcPr>
          <w:p w:rsidR="00C73FE9" w:rsidRPr="00C73FE9" w:rsidRDefault="00C73FE9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Mg+2HCl= MgCl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+H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</w:t>
            </w:r>
          </w:p>
        </w:tc>
        <w:tc>
          <w:tcPr>
            <w:tcW w:w="1407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1412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1358" w:type="dxa"/>
            <w:gridSpan w:val="2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BC226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П</w:t>
            </w:r>
          </w:p>
        </w:tc>
        <w:tc>
          <w:tcPr>
            <w:tcW w:w="1306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</w:t>
            </w:r>
          </w:p>
        </w:tc>
      </w:tr>
      <w:tr w:rsidR="00C73FE9" w:rsidTr="00A20585">
        <w:trPr>
          <w:gridAfter w:val="1"/>
          <w:wAfter w:w="19" w:type="dxa"/>
          <w:trHeight w:val="703"/>
        </w:trPr>
        <w:tc>
          <w:tcPr>
            <w:tcW w:w="3843" w:type="dxa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2Fe(OH)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=Fe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O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3+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 H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O</w:t>
            </w:r>
          </w:p>
        </w:tc>
        <w:tc>
          <w:tcPr>
            <w:tcW w:w="1407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1412" w:type="dxa"/>
            <w:gridSpan w:val="2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BC226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1358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</w:p>
        </w:tc>
        <w:tc>
          <w:tcPr>
            <w:tcW w:w="1306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</w:t>
            </w:r>
          </w:p>
        </w:tc>
      </w:tr>
      <w:tr w:rsidR="00C73FE9" w:rsidTr="00A20585">
        <w:trPr>
          <w:gridAfter w:val="1"/>
          <w:wAfter w:w="19" w:type="dxa"/>
          <w:trHeight w:val="837"/>
        </w:trPr>
        <w:tc>
          <w:tcPr>
            <w:tcW w:w="3843" w:type="dxa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lastRenderedPageBreak/>
              <w:t>2Ca +O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=2CaO</w:t>
            </w:r>
          </w:p>
        </w:tc>
        <w:tc>
          <w:tcPr>
            <w:tcW w:w="1407" w:type="dxa"/>
            <w:gridSpan w:val="2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BC226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412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</w:t>
            </w:r>
          </w:p>
        </w:tc>
        <w:tc>
          <w:tcPr>
            <w:tcW w:w="1358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1306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</w:t>
            </w:r>
          </w:p>
        </w:tc>
      </w:tr>
      <w:tr w:rsidR="00C73FE9" w:rsidTr="00A20585">
        <w:trPr>
          <w:gridAfter w:val="1"/>
          <w:wAfter w:w="19" w:type="dxa"/>
          <w:trHeight w:val="707"/>
        </w:trPr>
        <w:tc>
          <w:tcPr>
            <w:tcW w:w="3843" w:type="dxa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K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PO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4+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AgNO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=Ag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3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PO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4↓+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3 KNO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3</w:t>
            </w:r>
          </w:p>
        </w:tc>
        <w:tc>
          <w:tcPr>
            <w:tcW w:w="1407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</w:p>
        </w:tc>
        <w:tc>
          <w:tcPr>
            <w:tcW w:w="1412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</w:p>
        </w:tc>
        <w:tc>
          <w:tcPr>
            <w:tcW w:w="1358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</w:t>
            </w:r>
          </w:p>
        </w:tc>
        <w:tc>
          <w:tcPr>
            <w:tcW w:w="1306" w:type="dxa"/>
            <w:gridSpan w:val="2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BC2260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Ь</w:t>
            </w:r>
          </w:p>
        </w:tc>
      </w:tr>
      <w:tr w:rsidR="00C73FE9" w:rsidTr="00A20585">
        <w:trPr>
          <w:gridAfter w:val="1"/>
          <w:wAfter w:w="19" w:type="dxa"/>
          <w:trHeight w:val="830"/>
        </w:trPr>
        <w:tc>
          <w:tcPr>
            <w:tcW w:w="3843" w:type="dxa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 HgO=2Hg+O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</w:t>
            </w:r>
          </w:p>
        </w:tc>
        <w:tc>
          <w:tcPr>
            <w:tcW w:w="1407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1412" w:type="dxa"/>
            <w:gridSpan w:val="2"/>
          </w:tcPr>
          <w:p w:rsidR="00C73FE9" w:rsidRPr="00A20585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A2058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М</w:t>
            </w:r>
          </w:p>
        </w:tc>
        <w:tc>
          <w:tcPr>
            <w:tcW w:w="1358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</w:p>
        </w:tc>
        <w:tc>
          <w:tcPr>
            <w:tcW w:w="1306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</w:p>
        </w:tc>
      </w:tr>
      <w:tr w:rsidR="00C73FE9" w:rsidTr="00A20585">
        <w:trPr>
          <w:gridAfter w:val="1"/>
          <w:wAfter w:w="19" w:type="dxa"/>
          <w:trHeight w:val="701"/>
        </w:trPr>
        <w:tc>
          <w:tcPr>
            <w:tcW w:w="3843" w:type="dxa"/>
          </w:tcPr>
          <w:p w:rsidR="00C73FE9" w:rsidRPr="00BC2260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Br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2+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val="en-US" w:eastAsia="ru-RU"/>
              </w:rPr>
              <w:t>2KI=2KBr+I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vertAlign w:val="subscript"/>
                <w:lang w:val="en-US" w:eastAsia="ru-RU"/>
              </w:rPr>
              <w:t>2</w:t>
            </w:r>
          </w:p>
        </w:tc>
        <w:tc>
          <w:tcPr>
            <w:tcW w:w="1407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Ш</w:t>
            </w:r>
          </w:p>
        </w:tc>
        <w:tc>
          <w:tcPr>
            <w:tcW w:w="1412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</w:t>
            </w:r>
          </w:p>
        </w:tc>
        <w:tc>
          <w:tcPr>
            <w:tcW w:w="1358" w:type="dxa"/>
            <w:gridSpan w:val="2"/>
          </w:tcPr>
          <w:p w:rsidR="00C73FE9" w:rsidRPr="00A20585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</w:pPr>
            <w:r w:rsidRPr="00A20585">
              <w:rPr>
                <w:rFonts w:ascii="Helvetica" w:eastAsia="Times New Roman" w:hAnsi="Helvetica" w:cs="Helvetica"/>
                <w:b/>
                <w:color w:val="333333"/>
                <w:sz w:val="21"/>
                <w:szCs w:val="21"/>
                <w:lang w:eastAsia="ru-RU"/>
              </w:rPr>
              <w:t>О</w:t>
            </w:r>
          </w:p>
        </w:tc>
        <w:tc>
          <w:tcPr>
            <w:tcW w:w="1306" w:type="dxa"/>
            <w:gridSpan w:val="2"/>
          </w:tcPr>
          <w:p w:rsidR="00C73FE9" w:rsidRDefault="00BC2260" w:rsidP="009667AA">
            <w:pPr>
              <w:spacing w:after="135"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</w:p>
        </w:tc>
      </w:tr>
    </w:tbl>
    <w:p w:rsidR="00FB5E14" w:rsidRDefault="00FB5E14" w:rsidP="00A2058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FB5E14" w:rsidRPr="009667AA" w:rsidRDefault="00FB5E14" w:rsidP="00FB5E14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(За каждый правильный ответ -1 балл)</w:t>
      </w:r>
    </w:p>
    <w:p w:rsidR="00FB5E14" w:rsidRPr="0008549B" w:rsidRDefault="00FB5E14" w:rsidP="00FB5E14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8"/>
          <w:szCs w:val="28"/>
          <w:vertAlign w:val="subscript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Команды отвечают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Жюри оценивает скорость и правильность ответов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20585" w:rsidRDefault="00A20585" w:rsidP="00A2058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Ребята, пока мы преодолевали этапы, нам по химической почте пришло письмо. Давайте узнаем ,что в нем ?(Открывает письмо) Ребята, это письмо от одного неизвестного человека. Вот что он пишет:</w:t>
      </w:r>
    </w:p>
    <w:p w:rsidR="00A20585" w:rsidRDefault="00A20585" w:rsidP="00A2058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«Многоуважаемые коллеги –химики 8 «д» класса. В этом учебном году вы приступили к изучению нового предмета –химии. Хотелось бы узнать насколько велики ваши познания в области химических наук. Я тут в конверт положил задания для каждой команды. Пусть капитаны выполнят их . Необходимо установить соответствие между левой и правой частями уравнения реакций .Ответ запишите в виде последствии букв и цифр.</w:t>
      </w:r>
    </w:p>
    <w:p w:rsidR="00A20585" w:rsidRDefault="00A20585" w:rsidP="00A2058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Если вы выполните, буду вам премного   благодарен! Искренне ваш коллега-Неизвестный !</w:t>
      </w:r>
    </w:p>
    <w:p w:rsidR="00A20585" w:rsidRDefault="00A20585" w:rsidP="00A2058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</w:p>
    <w:p w:rsidR="00A20585" w:rsidRDefault="00A20585" w:rsidP="00A20585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У</w:t>
      </w:r>
      <w:r w:rsidR="00FB5E14"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дачи</w:t>
      </w:r>
      <w:r>
        <w:rPr>
          <w:rFonts w:ascii="Helvetica" w:eastAsia="Times New Roman" w:hAnsi="Helvetica" w:cs="Helvetica"/>
          <w:bCs/>
          <w:color w:val="333333"/>
          <w:sz w:val="21"/>
          <w:szCs w:val="21"/>
          <w:lang w:eastAsia="ru-RU"/>
        </w:rPr>
        <w:t>!</w:t>
      </w:r>
    </w:p>
    <w:p w:rsid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Прошу капитанов выйти ко м</w:t>
      </w:r>
      <w:r w:rsidR="00C73FE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не. </w:t>
      </w:r>
      <w:r w:rsidR="00A2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</w:t>
      </w:r>
      <w:r w:rsidR="00FB5E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я раздам вам следующие задания</w:t>
      </w:r>
      <w:r w:rsidR="00A2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="00FB5E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2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необходимо получить слово .(Ответ:</w:t>
      </w:r>
      <w:r w:rsidR="00FB5E1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A2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Письмо)</w:t>
      </w:r>
    </w:p>
    <w:p w:rsidR="00FB5E14" w:rsidRPr="00927C5B" w:rsidRDefault="00FB5E14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2=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 xml:space="preserve">2               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A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 xml:space="preserve">2+ 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</w:p>
    <w:p w:rsidR="00FB5E14" w:rsidRPr="00927C5B" w:rsidRDefault="00FB5E14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</w:pP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MgO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+2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O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Б)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</w:p>
    <w:p w:rsidR="00FB5E14" w:rsidRPr="00927C5B" w:rsidRDefault="00FB5E14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</w:pP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+2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=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 xml:space="preserve">2                       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MgCl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2+</w:t>
      </w:r>
      <w:r>
        <w:rPr>
          <w:rFonts w:ascii="Helvetica" w:eastAsia="Times New Roman" w:hAnsi="Helvetica" w:cs="Helvetica"/>
          <w:color w:val="333333"/>
          <w:sz w:val="21"/>
          <w:szCs w:val="21"/>
          <w:lang w:val="en-US" w:eastAsia="ru-RU"/>
        </w:rPr>
        <w:t>H</w:t>
      </w:r>
      <w:r w:rsidRPr="00927C5B">
        <w:rPr>
          <w:rFonts w:ascii="Helvetica" w:eastAsia="Times New Roman" w:hAnsi="Helvetica" w:cs="Helvetica"/>
          <w:color w:val="333333"/>
          <w:sz w:val="21"/>
          <w:szCs w:val="21"/>
          <w:vertAlign w:val="subscript"/>
          <w:lang w:eastAsia="ru-RU"/>
        </w:rPr>
        <w:t>2</w:t>
      </w:r>
    </w:p>
    <w:p w:rsidR="009667AA" w:rsidRPr="009667AA" w:rsidRDefault="00C73FE9" w:rsidP="009667AA">
      <w:pPr>
        <w:shd w:val="clear" w:color="auto" w:fill="FFFFFF"/>
        <w:spacing w:after="135" w:line="30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27C5B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r w:rsidR="009667AA" w:rsidRPr="009667A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(Максимальная оценка 5 баллов)</w:t>
      </w:r>
    </w:p>
    <w:p w:rsidR="009667AA" w:rsidRPr="009667AA" w:rsidRDefault="009667AA" w:rsidP="009667A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Жюри оценивает правильность ответов.</w:t>
      </w:r>
      <w:r w:rsidR="00A2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Скорость решения</w:t>
      </w:r>
    </w:p>
    <w:p w:rsidR="00A20585" w:rsidRDefault="009667AA" w:rsidP="009F4A3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67A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="00A2058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 итоге у нас побеждает команда «Кислород». Команда награждается грамотой.  </w:t>
      </w:r>
      <w:r w:rsidRPr="009667A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A2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на этом мы заканчиваем наш сегодняшний урок-игру. Спасибо</w:t>
      </w:r>
      <w:r w:rsidR="00927C5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всем</w:t>
      </w:r>
      <w:bookmarkStart w:id="0" w:name="_GoBack"/>
      <w:bookmarkEnd w:id="0"/>
      <w:r w:rsidR="00A2058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 участие, за активность и за ответственное отношение к этому мероприятию!</w:t>
      </w:r>
    </w:p>
    <w:p w:rsidR="009667AA" w:rsidRPr="009667AA" w:rsidRDefault="00A20585" w:rsidP="009F4A33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</w:p>
    <w:p w:rsidR="008C2D9C" w:rsidRDefault="008C2D9C"/>
    <w:sectPr w:rsidR="008C2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121" w:rsidRDefault="000E0121" w:rsidP="00342C30">
      <w:pPr>
        <w:spacing w:after="0" w:line="240" w:lineRule="auto"/>
      </w:pPr>
      <w:r>
        <w:separator/>
      </w:r>
    </w:p>
  </w:endnote>
  <w:endnote w:type="continuationSeparator" w:id="0">
    <w:p w:rsidR="000E0121" w:rsidRDefault="000E0121" w:rsidP="00342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121" w:rsidRDefault="000E0121" w:rsidP="00342C30">
      <w:pPr>
        <w:spacing w:after="0" w:line="240" w:lineRule="auto"/>
      </w:pPr>
      <w:r>
        <w:separator/>
      </w:r>
    </w:p>
  </w:footnote>
  <w:footnote w:type="continuationSeparator" w:id="0">
    <w:p w:rsidR="000E0121" w:rsidRDefault="000E0121" w:rsidP="00342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AA"/>
    <w:rsid w:val="0008549B"/>
    <w:rsid w:val="00094D3E"/>
    <w:rsid w:val="000E0121"/>
    <w:rsid w:val="000E2DA9"/>
    <w:rsid w:val="001340CE"/>
    <w:rsid w:val="002530BA"/>
    <w:rsid w:val="00342C30"/>
    <w:rsid w:val="003A544D"/>
    <w:rsid w:val="006B4C80"/>
    <w:rsid w:val="006F060D"/>
    <w:rsid w:val="00786FE8"/>
    <w:rsid w:val="008C2D9C"/>
    <w:rsid w:val="00927C5B"/>
    <w:rsid w:val="009667AA"/>
    <w:rsid w:val="009F4A33"/>
    <w:rsid w:val="00A20585"/>
    <w:rsid w:val="00A27D8C"/>
    <w:rsid w:val="00A7374D"/>
    <w:rsid w:val="00BC2260"/>
    <w:rsid w:val="00C30060"/>
    <w:rsid w:val="00C73FE9"/>
    <w:rsid w:val="00D84782"/>
    <w:rsid w:val="00F157E8"/>
    <w:rsid w:val="00F523B6"/>
    <w:rsid w:val="00FB5E14"/>
    <w:rsid w:val="00FE4936"/>
    <w:rsid w:val="00F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C382D-687D-443A-BA9D-87EB9938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2C30"/>
  </w:style>
  <w:style w:type="paragraph" w:styleId="a5">
    <w:name w:val="footer"/>
    <w:basedOn w:val="a"/>
    <w:link w:val="a6"/>
    <w:uiPriority w:val="99"/>
    <w:unhideWhenUsed/>
    <w:rsid w:val="00342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2C30"/>
  </w:style>
  <w:style w:type="table" w:styleId="a7">
    <w:name w:val="Table Grid"/>
    <w:basedOn w:val="a1"/>
    <w:uiPriority w:val="39"/>
    <w:rsid w:val="00C7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48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2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4957-7E41-4F0F-8648-34106851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2017-03-28T19:40:00Z</dcterms:created>
  <dcterms:modified xsi:type="dcterms:W3CDTF">2017-04-02T11:17:00Z</dcterms:modified>
</cp:coreProperties>
</file>